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6B" w:rsidRDefault="00C74045" w:rsidP="00C74045">
      <w:pPr>
        <w:jc w:val="center"/>
        <w:rPr>
          <w:sz w:val="40"/>
          <w:szCs w:val="40"/>
        </w:rPr>
      </w:pPr>
      <w:r>
        <w:rPr>
          <w:sz w:val="40"/>
          <w:szCs w:val="40"/>
        </w:rPr>
        <w:t>CHRISTOPHER BYLONE</w:t>
      </w:r>
      <w:r>
        <w:rPr>
          <w:sz w:val="40"/>
          <w:szCs w:val="40"/>
        </w:rPr>
        <w:tab/>
      </w:r>
    </w:p>
    <w:p w:rsidR="00C74045" w:rsidRDefault="00C74045" w:rsidP="00C74045">
      <w:pPr>
        <w:jc w:val="center"/>
        <w:rPr>
          <w:sz w:val="40"/>
          <w:szCs w:val="40"/>
        </w:rPr>
      </w:pPr>
    </w:p>
    <w:p w:rsidR="00C74045" w:rsidRPr="00C74045" w:rsidRDefault="00C74045" w:rsidP="00C74045">
      <w:pPr>
        <w:rPr>
          <w:sz w:val="40"/>
          <w:szCs w:val="4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Pronouns: He, Him,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His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((Diversity + Inclusion) * Belonging) ^ Equity = Purposeful Culture!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This is the motto that drives Christopher every day. His background, experiences, and passions are as diverse as they come! From growing up on a family farm to taking modern dances class to fulfill his art requirement for his Bachelors of Agriculture Science. From working as a Residence Hall Director to leading People Analytics to now leading Global Diversity &amp; Inclusion.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 believes that an inclusive culture does not just happen, it must be intentional. Just like being in a loving, supportive relationship, it takes work. He strives for being a more inclusive individual with each interaction he has.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Being engaged is not just about what happens during the 8 hours we are in the office each day, it is the drive one has to be a positive public advocate for the organization they are part of. Christopher’s engagement comes from a place of wanting his organization to be a better place then he found it.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Take out any component of the Innovative Culture Formula and it will error out! So, Christopher wants everyone to brush up on their Purposeful Analytics to learn the ((D+I)*B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)^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E formula!</w:t>
      </w:r>
    </w:p>
    <w:sectPr w:rsidR="00C74045" w:rsidRPr="00C7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45"/>
    <w:rsid w:val="00B5336B"/>
    <w:rsid w:val="00C7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5C1F-DAFB-4837-87F9-190D7A25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Peabody Brostek</dc:creator>
  <cp:keywords/>
  <dc:description/>
  <cp:lastModifiedBy>Anne Peabody Brostek</cp:lastModifiedBy>
  <cp:revision>1</cp:revision>
  <dcterms:created xsi:type="dcterms:W3CDTF">2020-10-14T13:25:00Z</dcterms:created>
  <dcterms:modified xsi:type="dcterms:W3CDTF">2020-10-14T13:28:00Z</dcterms:modified>
</cp:coreProperties>
</file>